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7DCD"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7DCD"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C87DCD">
        <w:rPr>
          <w:rFonts w:ascii="Times New Roman" w:eastAsia="Calibri" w:hAnsi="Times New Roman" w:cs="Times New Roman"/>
          <w:b/>
          <w:sz w:val="32"/>
          <w:szCs w:val="32"/>
        </w:rPr>
        <w:t>МОУ «Бендерская средняя общеобразовательная школа №13»</w:t>
      </w:r>
    </w:p>
    <w:p w:rsidR="00C87DCD" w:rsidRPr="00C87DCD" w:rsidRDefault="00C87DCD" w:rsidP="00C87DCD">
      <w:pPr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C87DCD">
        <w:rPr>
          <w:rFonts w:ascii="Times New Roman" w:eastAsia="Calibri" w:hAnsi="Times New Roman" w:cs="Times New Roman"/>
          <w:b/>
          <w:i/>
        </w:rPr>
        <w:t xml:space="preserve">«Рассмотрено» </w:t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  <w:t>«Согласовано»</w:t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  <w:t>«Утверждаю»</w:t>
      </w: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C87DCD">
        <w:rPr>
          <w:rFonts w:ascii="Times New Roman" w:eastAsia="Calibri" w:hAnsi="Times New Roman" w:cs="Times New Roman"/>
          <w:b/>
          <w:i/>
        </w:rPr>
        <w:t>на п/с</w:t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  <w:t>председатель ГМС</w:t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  <w:t>Министр просвещения ПМР</w:t>
      </w: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C87DCD">
        <w:rPr>
          <w:rFonts w:ascii="Times New Roman" w:eastAsia="Calibri" w:hAnsi="Times New Roman" w:cs="Times New Roman"/>
          <w:b/>
          <w:i/>
        </w:rPr>
        <w:t>Протокол №____</w:t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  <w:t xml:space="preserve">_____ </w:t>
      </w:r>
      <w:proofErr w:type="spellStart"/>
      <w:r w:rsidRPr="00C87DCD">
        <w:rPr>
          <w:rFonts w:ascii="Times New Roman" w:eastAsia="Calibri" w:hAnsi="Times New Roman" w:cs="Times New Roman"/>
          <w:b/>
          <w:i/>
        </w:rPr>
        <w:t>Т.Е.Трофимова</w:t>
      </w:r>
      <w:proofErr w:type="spellEnd"/>
      <w:r w:rsidRPr="00C87DCD">
        <w:rPr>
          <w:rFonts w:ascii="Times New Roman" w:eastAsia="Calibri" w:hAnsi="Times New Roman" w:cs="Times New Roman"/>
          <w:b/>
          <w:i/>
        </w:rPr>
        <w:t xml:space="preserve">       </w:t>
      </w:r>
      <w:r w:rsidRPr="00C87DCD">
        <w:rPr>
          <w:rFonts w:ascii="Times New Roman" w:eastAsia="Calibri" w:hAnsi="Times New Roman" w:cs="Times New Roman"/>
          <w:b/>
          <w:i/>
        </w:rPr>
        <w:tab/>
        <w:t>__________</w:t>
      </w:r>
      <w:r w:rsidRPr="00C87DCD">
        <w:rPr>
          <w:rFonts w:ascii="Times New Roman" w:eastAsia="Calibri" w:hAnsi="Times New Roman" w:cs="Times New Roman"/>
          <w:b/>
          <w:i/>
        </w:rPr>
        <w:tab/>
      </w:r>
      <w:proofErr w:type="spellStart"/>
      <w:r w:rsidRPr="00C87DCD">
        <w:rPr>
          <w:rFonts w:ascii="Times New Roman" w:eastAsia="Calibri" w:hAnsi="Times New Roman" w:cs="Times New Roman"/>
          <w:b/>
          <w:i/>
        </w:rPr>
        <w:t>Т.В.Цивинская</w:t>
      </w:r>
      <w:proofErr w:type="spellEnd"/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C87DCD">
        <w:rPr>
          <w:rFonts w:ascii="Times New Roman" w:eastAsia="Calibri" w:hAnsi="Times New Roman" w:cs="Times New Roman"/>
          <w:b/>
          <w:i/>
        </w:rPr>
        <w:t>от «___» _______2016 г.</w:t>
      </w:r>
      <w:r w:rsidRPr="00C87DCD">
        <w:rPr>
          <w:rFonts w:ascii="Times New Roman" w:eastAsia="Calibri" w:hAnsi="Times New Roman" w:cs="Times New Roman"/>
          <w:b/>
          <w:i/>
        </w:rPr>
        <w:tab/>
        <w:t>от «___» _______2016 г.</w:t>
      </w:r>
      <w:r w:rsidRPr="00C87DCD">
        <w:rPr>
          <w:rFonts w:ascii="Times New Roman" w:eastAsia="Calibri" w:hAnsi="Times New Roman" w:cs="Times New Roman"/>
          <w:b/>
          <w:i/>
        </w:rPr>
        <w:tab/>
        <w:t>от «___» _______2016 г.</w:t>
      </w:r>
      <w:r w:rsidRPr="00C87DCD">
        <w:rPr>
          <w:rFonts w:ascii="Times New Roman" w:eastAsia="Calibri" w:hAnsi="Times New Roman" w:cs="Times New Roman"/>
          <w:b/>
          <w:i/>
        </w:rPr>
        <w:tab/>
      </w: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  <w:r w:rsidRPr="00C87DCD">
        <w:rPr>
          <w:rFonts w:ascii="Times New Roman" w:eastAsia="Calibri" w:hAnsi="Times New Roman" w:cs="Times New Roman"/>
          <w:b/>
          <w:i/>
        </w:rPr>
        <w:tab/>
      </w: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03390" w:rsidRDefault="00CE33D7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Учебная </w:t>
      </w:r>
      <w:r w:rsidR="00C87DCD" w:rsidRPr="00C87DCD">
        <w:rPr>
          <w:rFonts w:ascii="Times New Roman" w:eastAsia="Calibri" w:hAnsi="Times New Roman" w:cs="Times New Roman"/>
          <w:b/>
          <w:sz w:val="36"/>
          <w:szCs w:val="36"/>
        </w:rPr>
        <w:t xml:space="preserve">программа </w:t>
      </w:r>
      <w:r w:rsidR="00824948">
        <w:rPr>
          <w:rFonts w:ascii="Times New Roman" w:eastAsia="Calibri" w:hAnsi="Times New Roman" w:cs="Times New Roman"/>
          <w:b/>
          <w:sz w:val="36"/>
          <w:szCs w:val="36"/>
        </w:rPr>
        <w:t>вариативного занятия</w:t>
      </w:r>
      <w:r w:rsidR="00C87DCD" w:rsidRPr="00C87DCD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C87DCD" w:rsidRDefault="00603390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« Экология»</w:t>
      </w:r>
    </w:p>
    <w:p w:rsidR="00824948" w:rsidRPr="00C87DCD" w:rsidRDefault="00824948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87DCD" w:rsidRDefault="00C87DCD" w:rsidP="00C87DCD">
      <w:pPr>
        <w:spacing w:after="0"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  <w:r w:rsidRPr="00C87DCD">
        <w:rPr>
          <w:rFonts w:ascii="Times New Roman" w:eastAsia="Calibri" w:hAnsi="Times New Roman" w:cs="Times New Roman"/>
          <w:b/>
          <w:sz w:val="36"/>
          <w:szCs w:val="36"/>
        </w:rPr>
        <w:t>Составитель программы:</w:t>
      </w:r>
    </w:p>
    <w:p w:rsidR="00BC4E93" w:rsidRDefault="00C87DCD" w:rsidP="00C87DC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</w:t>
      </w:r>
      <w:r w:rsidRPr="00BC4E93">
        <w:rPr>
          <w:rFonts w:ascii="Times New Roman" w:eastAsia="Calibri" w:hAnsi="Times New Roman" w:cs="Times New Roman"/>
          <w:sz w:val="28"/>
          <w:szCs w:val="28"/>
        </w:rPr>
        <w:t xml:space="preserve">И.В. </w:t>
      </w:r>
      <w:proofErr w:type="spellStart"/>
      <w:r w:rsidRPr="00BC4E93">
        <w:rPr>
          <w:rFonts w:ascii="Times New Roman" w:eastAsia="Calibri" w:hAnsi="Times New Roman" w:cs="Times New Roman"/>
          <w:sz w:val="28"/>
          <w:szCs w:val="28"/>
        </w:rPr>
        <w:t>Мисякова</w:t>
      </w:r>
      <w:proofErr w:type="spellEnd"/>
    </w:p>
    <w:p w:rsidR="00BC4E93" w:rsidRDefault="00C87DCD" w:rsidP="00C87DC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C4E93">
        <w:rPr>
          <w:rFonts w:ascii="Times New Roman" w:eastAsia="Calibri" w:hAnsi="Times New Roman" w:cs="Times New Roman"/>
          <w:sz w:val="28"/>
          <w:szCs w:val="28"/>
        </w:rPr>
        <w:t>учитель географии</w:t>
      </w:r>
    </w:p>
    <w:p w:rsidR="00C87DCD" w:rsidRPr="00C87DCD" w:rsidRDefault="00C87DCD" w:rsidP="00C87DC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C4E93">
        <w:rPr>
          <w:rFonts w:ascii="Times New Roman" w:eastAsia="Calibri" w:hAnsi="Times New Roman" w:cs="Times New Roman"/>
          <w:sz w:val="28"/>
          <w:szCs w:val="28"/>
        </w:rPr>
        <w:t xml:space="preserve"> высшей кв</w:t>
      </w:r>
      <w:r w:rsidR="00CE3D17">
        <w:rPr>
          <w:rFonts w:ascii="Times New Roman" w:eastAsia="Calibri" w:hAnsi="Times New Roman" w:cs="Times New Roman"/>
          <w:sz w:val="28"/>
          <w:szCs w:val="28"/>
        </w:rPr>
        <w:t>.</w:t>
      </w:r>
      <w:r w:rsidRPr="00BC4E93">
        <w:rPr>
          <w:rFonts w:ascii="Times New Roman" w:eastAsia="Calibri" w:hAnsi="Times New Roman" w:cs="Times New Roman"/>
          <w:sz w:val="28"/>
          <w:szCs w:val="28"/>
        </w:rPr>
        <w:t xml:space="preserve"> категории</w:t>
      </w:r>
    </w:p>
    <w:p w:rsidR="00C87DCD" w:rsidRPr="00C87DCD" w:rsidRDefault="00C87DCD" w:rsidP="00C87DCD">
      <w:pPr>
        <w:spacing w:after="0"/>
        <w:jc w:val="right"/>
        <w:rPr>
          <w:rFonts w:ascii="Times New Roman" w:eastAsia="Calibri" w:hAnsi="Times New Roman" w:cs="Times New Roman"/>
          <w:b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</w:p>
    <w:p w:rsidR="00C87DCD" w:rsidRPr="00C87DCD" w:rsidRDefault="00C87DCD" w:rsidP="00C87DCD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7DCD" w:rsidRDefault="00C87DCD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4436" w:rsidRDefault="003B4436" w:rsidP="003B443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4E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824948" w:rsidRPr="00B80824" w:rsidRDefault="00370E32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Учебная </w:t>
      </w:r>
      <w:r w:rsidR="00824948" w:rsidRPr="00B80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 составлена на основе</w:t>
      </w:r>
      <w:r w:rsidR="00603390" w:rsidRPr="00B80824">
        <w:rPr>
          <w:rFonts w:ascii="Times New Roman" w:hAnsi="Times New Roman" w:cs="Times New Roman"/>
          <w:sz w:val="28"/>
          <w:szCs w:val="28"/>
        </w:rPr>
        <w:t xml:space="preserve"> </w:t>
      </w:r>
      <w:r w:rsidR="00B80824" w:rsidRPr="00B80824">
        <w:rPr>
          <w:rFonts w:ascii="Times New Roman" w:hAnsi="Times New Roman" w:cs="Times New Roman"/>
          <w:sz w:val="28"/>
          <w:szCs w:val="28"/>
        </w:rPr>
        <w:t>т</w:t>
      </w:r>
      <w:r w:rsidR="00603390" w:rsidRPr="00B80824">
        <w:rPr>
          <w:rFonts w:ascii="Times New Roman" w:hAnsi="Times New Roman" w:cs="Times New Roman"/>
          <w:sz w:val="28"/>
          <w:szCs w:val="28"/>
        </w:rPr>
        <w:t xml:space="preserve">иповая программа по внеклассной работе. М.: Просвещение, 2006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Экологическое образование и воспитание учащихся - это не дань моде, а веление времени, продиктованное самой жизнью: для того чтобы сегодня выжить и обеспечить существование человека в будущем, нынешнему поколению необходимо овладеть экологическими ценностями и в соответствии с ними строить свои взаимоотношения с окружающим миром. </w:t>
      </w:r>
      <w:r w:rsidRPr="00B80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как никогда перед человечеством стоит вопрос о необходимости изменения своего отношения к природе и обеспечения соответствующего воспитания и образования нового поколения.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образование и воспитание экологической культуры подрастающего поколения становится одной из главных задач, стоящих перед обществом.</w:t>
      </w:r>
      <w:r w:rsidRPr="00B80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Человеку необходимы новые знания, новая система ценностей, которые, безусловно, нужно создавать и воспитывать с детства. С детства надо учиться жить в согласии с природой, ее законами и принципами.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избежать неблагоприятного влияния на экологию, чтобы не делать экологических ошибок, не создавать ситуаций, опасных для здоровья и жизни, современный человек должен обладать элементарными экологическими знаниями и новым экологическим типом мышления. И в этом важная роль отводится общеобразовательной школе, которая, вооружая детей современными знаниями и жизненным опытом, по существу работает на будущее, эффект экологического воспитания учащихся во многом определяется состоянием культуры их взаимоотношений с окружающей средой - природной и социальной.</w:t>
      </w:r>
      <w:r w:rsidRPr="00B80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Экологическое образование и воспитание в современной школе должно охватывать все возрасты, оно должно стать приоритетным. Экологическими знаниями должны обладать все.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Привитие учащимся культуры отношения с нею осуществляется как в процессе усвоения знаний, умений и навыков на уроках, так и во время специально организованной внеурочной деятельности детей.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Важность, экологического образования  и воспитания школьников в современном мире переоценить невозможно. Доказать учащимся, что в природе всё взаимосвязано,  помочь им понять, для чего человек должен изучать и знать природные связи – главная идея данной программы.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изучается в </w:t>
      </w:r>
      <w:r w:rsidR="00BC4E9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класс</w:t>
      </w:r>
      <w:r w:rsidR="00BC4E9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Основу курса составляют теоретические знания о взаимоотношениях природы,  человека, общества и родного края.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внимания уделяется практической деятельности учащихся, основанной на краеведческом принципе, что особенно важно и ценно в условиях современной школы.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способствует интеграции естественных наук и гуманитарных наук, укрепляет систему экологического познания.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Современный ребенок, особенно городской, зачастую оторван от природы, и в то же время он тянется к ней, проявляет интерес к животному и растительному миру своего родного края. Это стремление необходимо поддерживать и развивать в каждом конкретном ребенке, включая в процесс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дополнительного образования такие формы организации учебно-воспитательной работы, как исследовательская, проектная деятельность, создавая условия для его экологического воспитания посредством творчества.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возрастает интерес к научному познанию мира, повышается уровень их экологических знаний. Этот вывод позволяют авторам программы сделать результаты участия школьников, занимающихся по программе «Исследователи природы», на слетах, конференциях, конкурсах и олимпиадах различного уровня и в дальнейшем их профессиональная ориентация.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Актуальность программы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обусловлена тем, что экологическое образование молодежи – не просто одна из важнейших задач современного общества, это условие его дальнейшего выживания. Поэтому так важно содержание этого образования, тот научный багаж, фундамент знаний, который должен войти в мировоззрение нового поколения, стать основой его деятельности.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программы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 учащихся знаний и навыков проведения научно-исследовательских работ по изучению и оценке состояния окружающей среды.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программы: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сформировать основные представления о науке;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C87DCD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с экологической и природоохранной терминологией;</w:t>
      </w:r>
    </w:p>
    <w:p w:rsidR="00C87DCD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C87DCD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пополнить знания о глобальных, региональных и локальных экологических проблемах;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развивать логику мышления при планировании и проведении НИР;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развивать применение знаний, умений и навыков при решении экологических задач;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развивать навыки самостоятельной работы с научной и научно-популярной литературой;</w:t>
      </w:r>
    </w:p>
    <w:p w:rsidR="00C87DCD" w:rsidRPr="00B80824" w:rsidRDefault="00C87DCD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развивать экологическое мышление;</w:t>
      </w:r>
    </w:p>
    <w:p w:rsidR="003B4436" w:rsidRPr="00B80824" w:rsidRDefault="00C87DCD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B443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научить принимать решения и формулировать выводы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воспитывающие: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воспитывать активную жизненную позицию, чувство гражданской ответственности;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воспитывать готовность к позитивному поведению в области охраны окружающей среды;</w:t>
      </w:r>
    </w:p>
    <w:p w:rsidR="00DB745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воспитывать социальные навыки и умения: использовать знания, навыки и т.д. во взаимодействии с другими людьми, с природой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B4436" w:rsidRPr="00B80824" w:rsidRDefault="00DB745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воспитывать экологическую культуру подростков.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right="56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образование и воспитание позволяют прививать детям общечеловеческие ценности гуманистического характера: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right="56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понимание жизни как высшей ценности;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right="56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человек как ценность всего смысла познания.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right="56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универсальные ценности природы,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right="560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ответственность человека за судьбу биосферы, природы Земли.</w:t>
      </w:r>
    </w:p>
    <w:p w:rsidR="00DB745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рассчитана на 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обучения. В неделю проводится 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час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год –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часа.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предполагает разнообразные виды деятельности учащихся со значительной долей самостоятельности, использование различных источников информации: энциклопедий, справочников, словарей, карт.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ориентировано на добровольные, одновозрастные группы детей (10-12 человек) и рассчитана на среднее возрастное звено (5-</w:t>
      </w:r>
      <w:r w:rsidR="00BC4E9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классы)) в учреждении образования.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облегчения подачи и появления элементов увлекательности материал в процессе обучения предлагается в игровой форме.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применяются различные формы деятельности: ручной труд, викторины, выставки, конкурсы и др.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занятий используются различные методы: рассказ, беседа, диспут, игра и т.д., а также экологические рассказы и экологические сказки, что легко воспринимается детьми и заставляет их размышлять и делать свои собственные выводы. Как наглядный материал применяются экологические плакаты, экологические рисунки и картинки.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предусматривает получение знаний не только на специальных занятиях, но и во время прогулок, экскурсий, практической работы и нацелено на общее развитие ребят, предполагает развитие наблюдательности, внимания и т.д.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экологическим праздникам, сами праздники развивают творческие способности детей, выявляют их интересы.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Основными мероприятиями экологического направления являются: День Земли, День Воды, экологический час и др.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начального этапа занятий по программе достаточно базовых знаний в области биологии и географии, полученных учащимися 12-13 лет в общеобразовательной школе.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требования к знаниям и умениям учащихся по окончании курса «Основы экологии и охрана природы родного края»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определения основных экологических понятий (фитоценоз, гигрофиты, гидрофиты,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ярусность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заповедник, заказник, национальный парк, реликт,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агроценоз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фитоценоз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биотоп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отношениях организмов в популяциях;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строении и функционировании разных сообществ, ярусное распределение организмов в экосистемах;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саморазвитии экосистем (этапы формирования экосистем, зарастание водоёма, луга, неустойчивые и устойчивые стадии развития сообществ);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биологическом разнообразии как важнейшем условии устойчивости популяций и биоценозов своей местности;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типы сообществ своего родного края;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растения и животные своей местности (обычные, редкие, лекарственные, охраняемые, категории охраны);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искусственно создаваемых человеком сообществ –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агроценозов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местности;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сбора лекарственных растений, правила заготовки лекарственного сырья;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растений и животных в природе и жизни человека, рациональное использование животного и растительного мира своей местности;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современном состоянии и охране атмосферы (баланс газов в атмосфере, её загрязнении, источники загрязнения, борьба с загрязнением, очистные сооружения);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рациональном использовании и охране водных ресурсов (бережное расходование воды, борьба с загрязнением, очистные сооружения и их эффективность, использование оборотных вод);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использовании и охране недр (бережное использование полезных ископаемых своей местности);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рациональном использовании и охране почв (причины потери плодородия и разрушение почв, ускоренная эрозия, её виды);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проблемы охраны природы (принципы и правила охраны природы, правовые основы охраны природы);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современном состоянии, использовании и охране растительности (охрана редких и исчезающих видов растений, Красная книга</w:t>
      </w:r>
      <w:r w:rsidR="00DB745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ПМР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рациональном использовании и охране животных (прямое и косвенное воздействие человека на животных и их последствия, причины вымирания видов животных, значение Красной книги </w:t>
      </w:r>
      <w:r w:rsidR="00677ED5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ПМР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охране редких и исчезающих видов).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знания экологических правил при анализе различных видов хозяйственной деятельности человека.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охранять пресноводных рыб в период нереста.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охранять полезных насекомых.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подкармливать и охранять растительноядных птиц.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проводить простейшие геоботанические описания леса, луга, болота, водоёма.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флористический список растений различных фитоценозов своей местности.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предсказывать изменения, которые произойдут со временем в сообществе.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естественное сообщество с созданным искусственно.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влияния местных проблем на решение глобальных проблем.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свое мнение по ходу обсуждения конкретных экологических ситуаций.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различные экологические ситуации.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элементарно оценивать состояние окружающей среды своей местности.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литературу и составлять конспекты, доклады и рефераты.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грамотно работать с дополнительной литературой, картографическим и статистическим материалом.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многоаспектное значение окружающей природы в жизни и хозяйственной деятельности человека.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мыслить глобально, действовать локально.</w:t>
      </w:r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учебных результатов используются различные формы и способы их проверки: тесты, игры, практические работы, рефераты, наблюдение за выполнением заданий, качество оформления отчета по наблюдениям и о проведенной научно-исследовательской работе, собеседование, заслушивание, практическое использование навыков, выступления на конкурсах, олимпиадах, конференциях.</w:t>
      </w:r>
    </w:p>
    <w:p w:rsidR="003B4436" w:rsidRPr="00B80824" w:rsidRDefault="003B4436" w:rsidP="00B8082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bookmarkStart w:id="1" w:name="1eb9baa5663fb5778abc6387a0a6c5acc6fcea45"/>
      <w:bookmarkStart w:id="2" w:name="1"/>
      <w:bookmarkEnd w:id="1"/>
      <w:bookmarkEnd w:id="2"/>
    </w:p>
    <w:p w:rsidR="003B4436" w:rsidRPr="00B80824" w:rsidRDefault="003B4436" w:rsidP="00B8082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bookmarkStart w:id="3" w:name="aaf1ec94820b0e5c14e8743840466eca1e1d6870"/>
      <w:bookmarkStart w:id="4" w:name="3"/>
      <w:bookmarkStart w:id="5" w:name="335aee6b63e1503038af9ede8ff6aa45c8600421"/>
      <w:bookmarkStart w:id="6" w:name="5"/>
      <w:bookmarkStart w:id="7" w:name="d235f9c5f83a940628bf4a010dcc9497f63d2141"/>
      <w:bookmarkStart w:id="8" w:name="6"/>
      <w:bookmarkEnd w:id="3"/>
      <w:bookmarkEnd w:id="4"/>
      <w:bookmarkEnd w:id="5"/>
      <w:bookmarkEnd w:id="6"/>
      <w:bookmarkEnd w:id="7"/>
      <w:bookmarkEnd w:id="8"/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19"/>
      <w:bookmarkEnd w:id="9"/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677ED5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Введение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77ED5" w:rsidRPr="00B808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1час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Цель, задачи и особенности нового курса занятий.</w:t>
      </w:r>
    </w:p>
    <w:p w:rsidR="00677ED5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Техника безопасности на занятиях.</w:t>
      </w:r>
      <w:r w:rsidR="00677ED5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час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безопасности на теоретических занятиях, на экскурсии, при проведении лабораторных и практических работ.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Теоретические вопросы научного исследования.</w:t>
      </w:r>
    </w:p>
    <w:p w:rsidR="00677ED5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 такое наука и научное исследование?</w:t>
      </w:r>
      <w:r w:rsidR="00677ED5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1час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о науке. Биология, ботаника, зоология, экология, науки о Земле. Исследователь, исследования. Информация: наблюдения и логические выводы. </w:t>
      </w: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Видеофильм: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“Экология-жизнь”.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Понятие об экосистемах.</w:t>
      </w:r>
      <w:r w:rsidR="00AF6023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 часов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Экосистема. Структура экосистем. Биотическая структура. Примеры экосистем. Продуценты,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консументы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редуценты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Пищевые цепи. Структура пищевой сети. Биогеоценоз. Биосфера. Круговорот веществ и энергии в природе. Среда обитания. Биотические и абиотические факторы среды. Антропогенные факторы. Приспособление организмов к среде обитания.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Взаимоотношения организмов в экосистеме. Горизонтальные и вертикальные взаимоотношения.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</w:t>
      </w:r>
      <w:r w:rsidR="00AF6023"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="00AF6023"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Круговорот СО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природе</w:t>
      </w:r>
      <w:r w:rsidR="00AF602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Изучение водных экосистем</w:t>
      </w:r>
      <w:r w:rsidR="00AF6023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.5часов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гидрологических исследований. </w:t>
      </w:r>
      <w:r w:rsidR="00AF602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Река Днестр.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состояние водоема. Виды организмов - биоиндикаторов. Методики оценки экологического состояния водоемов по организмам флористического списка. Оценка экологического состояния водоема</w:t>
      </w:r>
      <w:r w:rsidR="00AF602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и лабораторные работы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 с литературой и картами. Определение видового состава растений и животных водного объекта. Составление паспорта водотока или водоема. Изучение аквариума как искусственной экосистемы. Оформление и изучение коллекций водных организмов, гербария водных и околоводных растений. Обработка результатов исследования. Оформление работ. Оформление стендового материала.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Демонстрация видеофильм</w:t>
      </w:r>
      <w:r w:rsidR="00AF6023"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</w:t>
      </w:r>
      <w:r w:rsidR="00AF602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“Жизнь малых рек”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Природоохранная работа.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Очистка родников и берегов рек</w:t>
      </w:r>
      <w:r w:rsidR="00AF602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мусора.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Игры.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“Живая и мертвая вода”.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Изучение экосистемы города.</w:t>
      </w:r>
      <w:r w:rsidR="00AF6023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 часов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физико-географическая характеристика города и его окрестностей</w:t>
      </w: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Местонахождение. Краткая история возникновения. Население. Промышленность. Транспорт.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Рельеф города и его окрестностей, природная зона. Горные породы, осадочные породы. Памятники природы. Легенды и сказания.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Климат. Влияние рельефа на климат. Преобладающие ветра.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атмосферного воздуха. Состояние атмосферного воздуха в населенном пункте. Загрязнение атмосферного воздуха. Неблагоприятные метеоусловия (НМУ). Метеопосты. Влияние загрязнения атмосферного воздуха на здоровье человека. Охрана атмосферного воздуха. Атмосферные осадки.</w:t>
      </w:r>
    </w:p>
    <w:p w:rsidR="00AF6023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Методики определения качества атмосферного воздуха.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Почвы. Почва - важная составляющая часть биосферы Загрязнение почв. Методы исследования почв.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 парков, скверов, садов и газонов. Методики изучения продуцентов городской экосистемы. Зеленые “коридоры”.</w:t>
      </w:r>
    </w:p>
    <w:p w:rsidR="003B4436" w:rsidRPr="00B80824" w:rsidRDefault="00EE110E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Животные, обитающие в городе</w:t>
      </w:r>
      <w:proofErr w:type="gram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443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3B4436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Методики изучения птиц, насекомых.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Растения и </w:t>
      </w:r>
      <w:proofErr w:type="gram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</w:t>
      </w:r>
      <w:proofErr w:type="gram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занесенные в Красную книгу.</w:t>
      </w:r>
    </w:p>
    <w:p w:rsidR="00EE110E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Полевые исследования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Изучение птиц города. Геоботаническое описание участка газона, парка. 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и лабораторные работы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Зарисовка некоторых животных. Наблюдения за животными. </w:t>
      </w:r>
      <w:r w:rsidR="00EE110E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бработка материала. Оформление результатов работы. Природоохранная работа в рамках экологических проектов учащихся.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Экскурсии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 метеопост, по городу и окрестностям, в краеведческий музей, на памятники природы, в парк.</w:t>
      </w:r>
    </w:p>
    <w:p w:rsidR="00EE110E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Изучение экосистем луга, степи и лесостепи.</w:t>
      </w:r>
      <w:r w:rsidR="00EE110E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часа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Луговая растительность. Методика проведения геоботанического описания участка луга, степи. Экологические взаимоотношения в луговом</w:t>
      </w:r>
      <w:proofErr w:type="gram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степном и лесостепном биогеоценозах.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Лабораторные и практические работы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 с определителем. Определение растений. Изготовление гербария. Камеральная обработка материала. Оформление результатов работы.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Полевые исследования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Геоботаническое описание участков луга, степи. Животные лесостепи, луга и степи.</w:t>
      </w:r>
    </w:p>
    <w:p w:rsidR="00EE110E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Изучение агроэкосистем.</w:t>
      </w:r>
      <w:r w:rsidR="00EE110E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часа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элементы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агроэкосистемы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связи между ними.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Агроценоз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Адаптивный подход в сельском хозяйстве. Эрозия почв. Мелиорация земель. Почвозащитные севообороты. Рекультивация. Загрязнение почв. Загрязнение вод. Загрязнение почв. Методы исследования почв.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Полевые исследования, лабораторные и практические работы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Изучение </w:t>
      </w:r>
      <w:proofErr w:type="spellStart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агроэкосистемы</w:t>
      </w:r>
      <w:proofErr w:type="spellEnd"/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Определение структуры и механического состава 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почв. Вредители сельскохозяйственных культур. Работа с литературой. Камеральная обработка материала. </w:t>
      </w:r>
    </w:p>
    <w:p w:rsidR="00EE110E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Охрана окружающей среды. </w:t>
      </w:r>
      <w:r w:rsidR="00EE110E"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часа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природной окружающей среды и природоохранная работа в городе.</w:t>
      </w:r>
      <w:r w:rsidR="00EE110E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природоохранные работы 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экологических проектов учащихся объединения.</w:t>
      </w:r>
    </w:p>
    <w:p w:rsidR="00EE110E" w:rsidRPr="00B80824" w:rsidRDefault="00EE110E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Глобальная экологическая проблема. 3часа</w:t>
      </w:r>
    </w:p>
    <w:p w:rsidR="00BC4E93" w:rsidRPr="00B80824" w:rsidRDefault="00EE110E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8082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Понятие о глобальных проблемах. Экологическая проблема глобального характера и ее проявление в пределах родного края.</w:t>
      </w:r>
      <w:r w:rsidR="00BC4E9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Отношение общества к жизненной среде. Взгляд на отношение к жизненной среде в настоящем и прошлом. Защита и улучшение окружающей среды человека.</w:t>
      </w:r>
    </w:p>
    <w:p w:rsidR="003B4436" w:rsidRPr="00B80824" w:rsidRDefault="00EE110E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Практические и творческие работы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B80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B4436" w:rsidRPr="00B80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«Мой вклад в решение экологических проблем”</w:t>
      </w:r>
    </w:p>
    <w:p w:rsidR="00BC4E93" w:rsidRPr="00B80824" w:rsidRDefault="00BC4E93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Резервное время. 1 час</w:t>
      </w:r>
    </w:p>
    <w:p w:rsidR="00603390" w:rsidRPr="00B80824" w:rsidRDefault="00603390" w:rsidP="00B80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планирование </w:t>
      </w:r>
    </w:p>
    <w:p w:rsidR="00603390" w:rsidRPr="00B80824" w:rsidRDefault="00603390" w:rsidP="00B80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47" w:type="pct"/>
        <w:tblInd w:w="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3902"/>
        <w:gridCol w:w="3447"/>
      </w:tblGrid>
      <w:tr w:rsidR="00603390" w:rsidRPr="00B80824" w:rsidTr="00ED0622">
        <w:trPr>
          <w:trHeight w:val="322"/>
        </w:trPr>
        <w:tc>
          <w:tcPr>
            <w:tcW w:w="10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38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603390" w:rsidRPr="00B80824" w:rsidTr="00ED0622">
        <w:trPr>
          <w:trHeight w:val="322"/>
        </w:trPr>
        <w:tc>
          <w:tcPr>
            <w:tcW w:w="10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Введение</w:t>
            </w: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Техника безопасности на занятиях.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Что такое наука и научное исследование?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Понятие об экосистемах.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Изучение водных экосистем.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Изучение экосистемы города.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895806" w:rsidRDefault="00895806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Изучение экосистем луга, степи и лесостепи.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895806" w:rsidRDefault="00895806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Изучение </w:t>
            </w:r>
            <w:proofErr w:type="spellStart"/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агроэкосистем</w:t>
            </w:r>
            <w:proofErr w:type="spellEnd"/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895806" w:rsidRDefault="00895806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Охрана окружающей среды. 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895806" w:rsidRDefault="00895806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Глобальная экологическая проблема.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03390" w:rsidRPr="00B80824" w:rsidTr="00ED0622"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Резервное время.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3390" w:rsidRPr="00B80824" w:rsidTr="00ED0622">
        <w:tc>
          <w:tcPr>
            <w:tcW w:w="5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3390" w:rsidRPr="00B80824" w:rsidRDefault="00603390" w:rsidP="00B8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603390" w:rsidRPr="00B80824" w:rsidRDefault="00603390" w:rsidP="00B80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МЕТОДИЧЕСКОЕ ОБЕСПЕЧЕНИЕ ПРОГРАММЫ</w:t>
      </w:r>
    </w:p>
    <w:p w:rsidR="003B4436" w:rsidRPr="00B80824" w:rsidRDefault="003B4436" w:rsidP="00B808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по программе «</w:t>
      </w:r>
      <w:r w:rsidR="00BC4E93"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</w:t>
      </w: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используются: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объяснительно иллюстративные методы;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проблемное изложение материала;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частично-поисковые и исследовательские методы, с преобладанием исследовательской деятельности с применением метода проектов.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повышения эффективности учебного процесса проводятся конкурсы, игры, природоохранные мероприятия, общение со специалистами, учеными, а также с интересными, увлеченными людьми.</w:t>
      </w:r>
    </w:p>
    <w:p w:rsidR="003B4436" w:rsidRPr="00B80824" w:rsidRDefault="003B4436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труда учащихся должна выполняться как педагогом, так и детьми, поэтому необходимо позаботиться о том, чтобы дети знали требования техники безопасности на теоретических занятиях, на экскурсии, при проведении лабораторных и практических работ и выполняли их постоянно.</w:t>
      </w:r>
    </w:p>
    <w:p w:rsidR="00824948" w:rsidRPr="00B80824" w:rsidRDefault="00824948" w:rsidP="00B80824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24948" w:rsidRPr="00B80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74"/>
    <w:rsid w:val="00370E32"/>
    <w:rsid w:val="003B4436"/>
    <w:rsid w:val="005E5547"/>
    <w:rsid w:val="00603390"/>
    <w:rsid w:val="00677ED5"/>
    <w:rsid w:val="00701C74"/>
    <w:rsid w:val="00824948"/>
    <w:rsid w:val="00895806"/>
    <w:rsid w:val="00AF6023"/>
    <w:rsid w:val="00B17078"/>
    <w:rsid w:val="00B80824"/>
    <w:rsid w:val="00BC4E93"/>
    <w:rsid w:val="00C87DCD"/>
    <w:rsid w:val="00CE33D7"/>
    <w:rsid w:val="00CE3D17"/>
    <w:rsid w:val="00DB7456"/>
    <w:rsid w:val="00EE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4436"/>
  </w:style>
  <w:style w:type="paragraph" w:customStyle="1" w:styleId="c54">
    <w:name w:val="c5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4436"/>
  </w:style>
  <w:style w:type="paragraph" w:customStyle="1" w:styleId="c4">
    <w:name w:val="c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4436"/>
  </w:style>
  <w:style w:type="paragraph" w:customStyle="1" w:styleId="c40">
    <w:name w:val="c40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B4436"/>
  </w:style>
  <w:style w:type="paragraph" w:customStyle="1" w:styleId="c38">
    <w:name w:val="c3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B44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443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B4436"/>
  </w:style>
  <w:style w:type="paragraph" w:customStyle="1" w:styleId="c16">
    <w:name w:val="c16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B4436"/>
  </w:style>
  <w:style w:type="paragraph" w:customStyle="1" w:styleId="c89">
    <w:name w:val="c89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3B4436"/>
  </w:style>
  <w:style w:type="paragraph" w:customStyle="1" w:styleId="c63">
    <w:name w:val="c6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3B4436"/>
  </w:style>
  <w:style w:type="paragraph" w:customStyle="1" w:styleId="c47">
    <w:name w:val="c4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0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E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3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4436"/>
  </w:style>
  <w:style w:type="paragraph" w:customStyle="1" w:styleId="c54">
    <w:name w:val="c5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4436"/>
  </w:style>
  <w:style w:type="paragraph" w:customStyle="1" w:styleId="c4">
    <w:name w:val="c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4436"/>
  </w:style>
  <w:style w:type="paragraph" w:customStyle="1" w:styleId="c40">
    <w:name w:val="c40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B4436"/>
  </w:style>
  <w:style w:type="paragraph" w:customStyle="1" w:styleId="c38">
    <w:name w:val="c3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B44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443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B4436"/>
  </w:style>
  <w:style w:type="paragraph" w:customStyle="1" w:styleId="c16">
    <w:name w:val="c16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B4436"/>
  </w:style>
  <w:style w:type="paragraph" w:customStyle="1" w:styleId="c89">
    <w:name w:val="c89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3B4436"/>
  </w:style>
  <w:style w:type="paragraph" w:customStyle="1" w:styleId="c63">
    <w:name w:val="c6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3B4436"/>
  </w:style>
  <w:style w:type="paragraph" w:customStyle="1" w:styleId="c47">
    <w:name w:val="c4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3B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0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E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3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www.PHILka.RU</cp:lastModifiedBy>
  <cp:revision>2</cp:revision>
  <cp:lastPrinted>2016-09-07T08:46:00Z</cp:lastPrinted>
  <dcterms:created xsi:type="dcterms:W3CDTF">2017-05-31T09:58:00Z</dcterms:created>
  <dcterms:modified xsi:type="dcterms:W3CDTF">2017-05-31T09:58:00Z</dcterms:modified>
</cp:coreProperties>
</file>